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E6FA" w14:textId="6231C185" w:rsidR="00F36C98" w:rsidRPr="004B7D10" w:rsidRDefault="00A22AEA">
      <w:pPr>
        <w:rPr>
          <w:rFonts w:ascii="Times New Roman" w:hAnsi="Times New Roman" w:cs="Times New Roman"/>
          <w:sz w:val="24"/>
          <w:szCs w:val="24"/>
        </w:rPr>
      </w:pPr>
      <w:r w:rsidRPr="004B7D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MSKÜ Tıp Fakültesi Mezun Yeterliklerinin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 </w:t>
      </w:r>
      <w:r w:rsidR="005D4CC0" w:rsidRPr="004B7D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Eğitim Evre</w:t>
      </w:r>
      <w:r w:rsidR="000B3B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-Dönemleri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</w:t>
      </w:r>
      <w:r w:rsidR="005D4CC0" w:rsidRPr="004B7D1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Öğrenim Düzeyleri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ile İlişkilendirilmesi 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2269"/>
        <w:gridCol w:w="2263"/>
        <w:gridCol w:w="2265"/>
        <w:gridCol w:w="2265"/>
      </w:tblGrid>
      <w:tr w:rsidR="000A2B2C" w:rsidRPr="00BD7419" w14:paraId="055F2B1E" w14:textId="77777777" w:rsidTr="000A2B2C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14:paraId="01D804CD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MEZUN YETERLİKLERİ</w:t>
            </w:r>
          </w:p>
          <w:p w14:paraId="573CE93D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br/>
              <w:t> </w:t>
            </w:r>
          </w:p>
        </w:tc>
        <w:tc>
          <w:tcPr>
            <w:tcW w:w="6793" w:type="dxa"/>
            <w:gridSpan w:val="3"/>
            <w:shd w:val="clear" w:color="auto" w:fill="BDD6EE" w:themeFill="accent1" w:themeFillTint="66"/>
            <w:vAlign w:val="center"/>
          </w:tcPr>
          <w:p w14:paraId="56CCAEEA" w14:textId="77777777" w:rsidR="000A2B2C" w:rsidRPr="004B7D10" w:rsidRDefault="000A2B2C" w:rsidP="000A2B2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Eğitim Evreleri</w:t>
            </w:r>
          </w:p>
        </w:tc>
      </w:tr>
      <w:tr w:rsidR="000A2B2C" w:rsidRPr="00BD7419" w14:paraId="401ED900" w14:textId="77777777" w:rsidTr="000A2B2C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14:paraId="2F05C4CA" w14:textId="77777777" w:rsidR="000A2B2C" w:rsidRPr="004B7D10" w:rsidRDefault="000A2B2C" w:rsidP="000A2B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0B5B3747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>Evre 1</w:t>
            </w:r>
          </w:p>
          <w:p w14:paraId="4564539E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</w:p>
          <w:p w14:paraId="34E8B069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>Dönem</w:t>
            </w:r>
          </w:p>
          <w:p w14:paraId="5DC48814" w14:textId="77777777" w:rsidR="000A2B2C" w:rsidRPr="004B7D10" w:rsidRDefault="000A2B2C" w:rsidP="000A2B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>I -</w:t>
            </w:r>
            <w:proofErr w:type="gramEnd"/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 xml:space="preserve"> III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57A56299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>Evre 2</w:t>
            </w:r>
          </w:p>
          <w:p w14:paraId="7EC460AB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</w:p>
          <w:p w14:paraId="4EBD7F33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 xml:space="preserve">Dönem </w:t>
            </w:r>
            <w:proofErr w:type="gramStart"/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>IV -</w:t>
            </w:r>
            <w:proofErr w:type="gramEnd"/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 xml:space="preserve"> V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56C5A3C3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>Evre 3</w:t>
            </w:r>
          </w:p>
          <w:p w14:paraId="772860AE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</w:p>
          <w:p w14:paraId="6311E22E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t>Dönem VI</w:t>
            </w:r>
          </w:p>
        </w:tc>
      </w:tr>
      <w:tr w:rsidR="000A2B2C" w:rsidRPr="00BD7419" w14:paraId="7E73F6DE" w14:textId="77777777" w:rsidTr="00FE4B40">
        <w:tc>
          <w:tcPr>
            <w:tcW w:w="2269" w:type="dxa"/>
            <w:shd w:val="clear" w:color="auto" w:fill="BDD6EE" w:themeFill="accent1" w:themeFillTint="66"/>
            <w:vAlign w:val="center"/>
          </w:tcPr>
          <w:p w14:paraId="7A77AA1E" w14:textId="77777777" w:rsidR="000A2B2C" w:rsidRPr="004B7D10" w:rsidRDefault="00FE4B40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1.</w:t>
            </w:r>
            <w:r w:rsidR="000A2B2C" w:rsidRPr="004B7D10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tr-TR"/>
              </w:rPr>
              <w:t>HEKİM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5BC627EC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5BF67FA5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1A8BC0E6" w14:textId="77777777" w:rsidR="000A2B2C" w:rsidRPr="004B7D10" w:rsidRDefault="000A2B2C" w:rsidP="000A2B2C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</w:pPr>
            <w:r w:rsidRPr="004B7D1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tr-TR"/>
              </w:rPr>
              <w:br/>
              <w:t> </w:t>
            </w:r>
          </w:p>
        </w:tc>
      </w:tr>
      <w:tr w:rsidR="000A2B2C" w:rsidRPr="00BD7419" w14:paraId="05D3B6B5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41D28F2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1.1 Yüksek nitelikli ve güvenli birey ve toplum odaklı tıbbi bakım sunmak için tıbbi bilgileri, klinik becerileri ve profesyonel tutumları uygulayarak tüm yeterlik rollerini bu rolde bütünleştirir.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5CA58E1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EC092CA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CCC548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011E7B13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2614F44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1.2 Tıbbi bakım süreçlerinde bilgi toplayıp yorumlar, klinik karar verir, tanısal ve tedaviye yönelik girişimleri gerçekleştirir.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CED10C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DAA78B6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FE5E212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482D372A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096433AA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1.3 Etik değerleri gözetir, sağlık yönelimli, birey ve toplum odaklı sağlık hizmeti sunabilmek için fakülte mezuniyet hedeflerinde tanımlanan rolleri birleştirerek etkin şekilde çalışabilir.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641EB73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96839C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E7E23B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13C94D10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09AA20B3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1.4 Birinci basamaktaki hekimlik uygulamalarının gerektirdiği temel, klinik ve sosyal bilimlere ait bilgileri, becerileri ve tutumları edinir ve bunları geliştirerek hekimlik yaşamı boyunca kullanmaya devam edebilir ve bunu kayıt altına alabilir.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5EB52FB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7F484A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A90E5B6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0CF03CB1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2C9E1F67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1.5 Hastalarını bütüncül bir yaklaşımla değerlendirerek birinci basamağa özgü koruyucu, tedavi edici ve rehabilite edici hekimlik uygulamalarını etkin bir şekilde yerine getirebilir.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9277BEC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AC9EDD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FB63A87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39E67CAD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7754F849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1.6 Kendi bilgi ve becerilerinin sınırlarını bilerek, gereken durumlarda, diğer sağlık çalışanlarından uygun şekilde yardım isteyip kullanabilir.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11C60C3F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5D08CF3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CBC2BB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423D6901" w14:textId="77777777" w:rsidTr="00FE4B40">
        <w:tc>
          <w:tcPr>
            <w:tcW w:w="2269" w:type="dxa"/>
            <w:shd w:val="clear" w:color="auto" w:fill="BDD6EE" w:themeFill="accent1" w:themeFillTint="66"/>
            <w:vAlign w:val="center"/>
          </w:tcPr>
          <w:p w14:paraId="5A49C739" w14:textId="77777777" w:rsidR="000A2B2C" w:rsidRPr="00BD7419" w:rsidRDefault="00FE4B40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2.</w:t>
            </w:r>
            <w:r w:rsidR="000A2B2C"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PROFESYONEL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5B6CAF6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73919FC9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34ABEA04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</w:tr>
      <w:tr w:rsidR="000A2B2C" w:rsidRPr="00BD7419" w14:paraId="34DBC2C8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48F22521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2.1 Tıp mesleğinin etik ilkeler, </w:t>
            </w:r>
            <w:proofErr w:type="gramStart"/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fedakarlık</w:t>
            </w:r>
            <w:proofErr w:type="gramEnd"/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, empati, duyarlılık, hesap verebilirlik, dürüstlük, yüksek ahlak ve bilimsel yönteme bağlılık gibi temel ögelerini benimser.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C872DB2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8F0BCD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688456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02D19298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6DCC533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2.2 Hastanın ve toplumun iyiliğinin hekimin önde gelen sorumluluğu olduğunu kavrar.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52A22A2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23899C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06F2454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61B6F5E8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3CF19029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2.3 Hekimin görevinin hastanın ve toplumun sağlığını ilgilendiren konularda onu bilgilendirmek, eğitmek ve dileklerini gözetmek olduğunu 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1A343E8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15086E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9544A6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242563CC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4304B0B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2.4 Üstlerine saygı göstermeli, meslektaşları ve diğer çalışanlarla sağlıklı ilişkiler kurar ve pozitif bir çalışma ortamı geliştirir.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5FCBB8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BB39384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32F2ED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6D9A6570" w14:textId="77777777" w:rsidTr="00FE4B40">
        <w:tc>
          <w:tcPr>
            <w:tcW w:w="2269" w:type="dxa"/>
            <w:shd w:val="clear" w:color="auto" w:fill="BDD6EE" w:themeFill="accent1" w:themeFillTint="66"/>
            <w:vAlign w:val="center"/>
          </w:tcPr>
          <w:p w14:paraId="49725396" w14:textId="77777777" w:rsidR="000A2B2C" w:rsidRPr="00BD7419" w:rsidRDefault="00FE4B40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lastRenderedPageBreak/>
              <w:t>3.</w:t>
            </w:r>
            <w:r w:rsidR="000A2B2C"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BİLİMSEL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41FD9076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379BD91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70E3C8C7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</w:tr>
      <w:tr w:rsidR="000A2B2C" w:rsidRPr="00BD7419" w14:paraId="60F52ECF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5732704C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3.1 Tıp araştırmalarında bilimsel metodolojinin güç ve sınırlarını kavrayabilir.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50B0221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25D82C1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86E0CF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5068C1E5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3911A06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3.2 Temel ve klinik sorunlarda analitik yaklaşım, yaratıcılık ve araştırmaya yönelik bakış açısı geliştirebilir.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74445EA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DEFD31A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48293B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79C02D1E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5DE34AE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3.3 Biyomedikal bilgiyi etkin bir biçimde derleyebilir, organize edebilir ve yorumlayabilir.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73BC67A9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DE1BB01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7CFCB89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</w:tr>
      <w:tr w:rsidR="000A2B2C" w:rsidRPr="00BD7419" w14:paraId="3D7859BE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5C8FDCE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3.4 Çağdaş teknoloji ve elektronik veri kaynaklarını araştırma ve hasta bakımı amaçları için kullanabilir.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161A26E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453C42A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C993AFA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</w:tr>
      <w:tr w:rsidR="000A2B2C" w:rsidRPr="00BD7419" w14:paraId="7E984D97" w14:textId="77777777" w:rsidTr="00FE4B40">
        <w:tc>
          <w:tcPr>
            <w:tcW w:w="2269" w:type="dxa"/>
            <w:shd w:val="clear" w:color="auto" w:fill="BDD6EE" w:themeFill="accent1" w:themeFillTint="66"/>
            <w:vAlign w:val="center"/>
          </w:tcPr>
          <w:p w14:paraId="4D17AE75" w14:textId="77777777" w:rsidR="000A2B2C" w:rsidRPr="00BD7419" w:rsidRDefault="00FE4B40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4.</w:t>
            </w:r>
            <w:r w:rsidR="000A2B2C"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İLETİŞİMCİ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208C8F94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4B6CE8C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2C2ABCC3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</w:tr>
      <w:tr w:rsidR="000A2B2C" w:rsidRPr="00BD7419" w14:paraId="09BC6DD5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33E5A85F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4.1 Hekimler, hasta odaklı bir yaklaşımla hastalarının gereksinimleri, hastalar, aileleri ve çevre ile iletişimde içten, duyarlı ve empatik bir yaklaşımı benimserler.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C790A93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A975683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ADEA067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4B4FD066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1CCE32C3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4.2 Farklı yaş grupları, kültürel ve sosyal gruplardan insanları anlamakta iletişim becerilerini kullanırlar.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D7E2707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BABF642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F131D16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</w:t>
            </w:r>
          </w:p>
        </w:tc>
      </w:tr>
      <w:tr w:rsidR="000A2B2C" w:rsidRPr="00BD7419" w14:paraId="3DE129A7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4FFAB93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4.3 Doğru yazılı ve sözel iletişim alışkanlıkları kazanırlar, bilgiyi açık ve anlaşılabilir biçimde sunabilirler.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609F420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8B3D27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59EF31C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</w:t>
            </w:r>
          </w:p>
        </w:tc>
      </w:tr>
      <w:tr w:rsidR="000A2B2C" w:rsidRPr="00BD7419" w14:paraId="35EB1698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0207B327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4.4 </w:t>
            </w:r>
            <w:proofErr w:type="gramStart"/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Öğrenciler ,</w:t>
            </w:r>
            <w:proofErr w:type="gramEnd"/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 meslek grupları ve üstleriyle yapıcı iletişim kanalları kurabilirler.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7C709D94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75A42B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CBEFC8A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</w:t>
            </w:r>
          </w:p>
        </w:tc>
      </w:tr>
      <w:tr w:rsidR="000A2B2C" w:rsidRPr="00BD7419" w14:paraId="1CE17441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16CEA49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4.5 İnsanlara öğretim yapabilecek temel becerileri ve pozitif yaklaşımı benimserler.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108D8A8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1,2S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1091E9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5E63DE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5B84B96B" w14:textId="77777777" w:rsidTr="00FE4B40">
        <w:tc>
          <w:tcPr>
            <w:tcW w:w="2269" w:type="dxa"/>
            <w:shd w:val="clear" w:color="auto" w:fill="BDD6EE" w:themeFill="accent1" w:themeFillTint="66"/>
            <w:vAlign w:val="center"/>
          </w:tcPr>
          <w:p w14:paraId="1035910C" w14:textId="77777777" w:rsidR="000A2B2C" w:rsidRPr="00BD7419" w:rsidRDefault="00FE4B40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5.</w:t>
            </w:r>
            <w:r w:rsidR="000A2B2C"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EKİP ÜYESİ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720A2C02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0B4740D7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478F322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</w:tr>
      <w:tr w:rsidR="000A2B2C" w:rsidRPr="00BD7419" w14:paraId="2BC26764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0DCA2C3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5.1 Meslektaşları ve diğer sağlık çalışanları ile koordinasyon içinde çalışır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0100F5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329DED1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855B9B7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</w:t>
            </w:r>
          </w:p>
        </w:tc>
      </w:tr>
      <w:tr w:rsidR="000A2B2C" w:rsidRPr="00BD7419" w14:paraId="1C72D2CF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5C052CDC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5.2 Ekip olma bilincine zarar verecek davranışlardan kaçınır, ekip ruhunu kuvvetlendirecek önlemleri alır.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D96E357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09C5E44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9D9327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62590D9D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7C0E0A2A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5.3 Sağlık hizmeti sunumunda devamlılığın sağlanabilmesi için çalışma arkadaşlarıyla kuvvetli iletişim halinde bulunur.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1A8EB96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862BCE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EF684FF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4EB69489" w14:textId="77777777" w:rsidTr="000A2B2C">
        <w:tc>
          <w:tcPr>
            <w:tcW w:w="2269" w:type="dxa"/>
            <w:shd w:val="clear" w:color="auto" w:fill="BDD6EE" w:themeFill="accent1" w:themeFillTint="66"/>
            <w:vAlign w:val="center"/>
          </w:tcPr>
          <w:p w14:paraId="0D6C3E3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6.LİDER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0C9B9954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4855DAB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20B4AF52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</w:tr>
      <w:tr w:rsidR="000A2B2C" w:rsidRPr="00BD7419" w14:paraId="3F51397F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4D6D2B01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6.1 Bulunduğu sağlık organizasyonları içinde sağlık hizmeti sunumunun iyileştirilmesinde öncü rol alır.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70179A0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47D087C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BBB6652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6A58943B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2A17919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6.2 Sağlık kaynaklarının yönlendirilmesinde sorumluluk alır.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6538CFC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4F88E109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12DEFE2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</w:t>
            </w:r>
          </w:p>
        </w:tc>
      </w:tr>
      <w:tr w:rsidR="000A2B2C" w:rsidRPr="00BD7419" w14:paraId="09B3FA86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633B812F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6.3 Çalışma arkadaşlarına rol-model olur, ilham verir ve onları motive eder.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7CD7DB89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00E1374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370D063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0027449B" w14:textId="77777777" w:rsidTr="000A2B2C">
        <w:tc>
          <w:tcPr>
            <w:tcW w:w="2269" w:type="dxa"/>
            <w:shd w:val="clear" w:color="auto" w:fill="BDD6EE" w:themeFill="accent1" w:themeFillTint="66"/>
            <w:vAlign w:val="center"/>
          </w:tcPr>
          <w:p w14:paraId="589E8A92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7. SAĞLIK SAVUNUCUSU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5536DD1A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34CD1506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3AAC543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</w:tr>
      <w:tr w:rsidR="000A2B2C" w:rsidRPr="00BD7419" w14:paraId="454F0C38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7D7FAF7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7.1 Ulusal ve uluslararası düzeyde önemli sağlık sorunlarını bilir, takip eder, müdahale programları geliştirebilir ve uygulayabilir.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67C7607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0FC8B92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227388A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01D334FC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0494A31A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lastRenderedPageBreak/>
              <w:t>7.2 Doğal afetler, savaşlar, göçler, salgınlar ve çevresel faktörlerin insanlar, toplumlar ve ülkelerin sağlığı üzerindeki etkilerini belir, müdahale programları geliştirebilir ve uygulayabilir.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5541DF5B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B2287C4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6BF3EA5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4A1B8EA2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1EA45063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7.3 Mortalite ve morbidite, akut ve kronik hastalıkların epidemiyolojisi ve gelişen hastalıkların kontrol ve önleme stratejilerini izleyebilir.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20AC993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87ECD1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2,3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38FAE3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</w:t>
            </w:r>
          </w:p>
        </w:tc>
      </w:tr>
      <w:tr w:rsidR="000A2B2C" w:rsidRPr="00BD7419" w14:paraId="5E102A5C" w14:textId="77777777" w:rsidTr="000A2B2C">
        <w:tc>
          <w:tcPr>
            <w:tcW w:w="2269" w:type="dxa"/>
            <w:shd w:val="clear" w:color="auto" w:fill="BDD6EE" w:themeFill="accent1" w:themeFillTint="66"/>
            <w:vAlign w:val="center"/>
          </w:tcPr>
          <w:p w14:paraId="1E3BB319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8.TEKNOLOJİ OKURYAZARI</w:t>
            </w:r>
          </w:p>
        </w:tc>
        <w:tc>
          <w:tcPr>
            <w:tcW w:w="2263" w:type="dxa"/>
            <w:shd w:val="clear" w:color="auto" w:fill="BDD6EE" w:themeFill="accent1" w:themeFillTint="66"/>
            <w:vAlign w:val="center"/>
          </w:tcPr>
          <w:p w14:paraId="73527C2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3E72D018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BDD6EE" w:themeFill="accent1" w:themeFillTint="66"/>
            <w:vAlign w:val="center"/>
          </w:tcPr>
          <w:p w14:paraId="55A60B66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</w:tr>
      <w:tr w:rsidR="000A2B2C" w:rsidRPr="00BD7419" w14:paraId="6EF90A6F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2D35F14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8.1 Mesleği ile ilgili tedavi ve izlemde teknolojik değişimleri takip eder ve uygular.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0974F853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76733FC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D422E59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6BFD0207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63123923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8.2 Teknolojiyi kendi günlük hekimlik mesleğinde uygular.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D26D472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5B1065C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  <w:t> 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534DD54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1DEEC056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6443A793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8.3 Veri toplama, bilgiye ulaşma, iletişim ile tanı ve tedavi  girişimlerinde teknolojiyi takip eder ve uygulayabilir.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128094F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69DE6931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4766AE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316A3BE6" w14:textId="77777777" w:rsidTr="000A2B2C">
        <w:tc>
          <w:tcPr>
            <w:tcW w:w="2269" w:type="dxa"/>
            <w:shd w:val="clear" w:color="auto" w:fill="DEEAF6" w:themeFill="accent1" w:themeFillTint="33"/>
            <w:vAlign w:val="center"/>
          </w:tcPr>
          <w:p w14:paraId="6B55561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8.4 Hasta tıbbi bilgilerini toplamada elektronik veri sistemlerini etkin bir biçimde kullanabilir.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14:paraId="43D5A38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1,2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75F02C5D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14:paraId="19E2EB51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3,4</w:t>
            </w:r>
          </w:p>
        </w:tc>
      </w:tr>
      <w:tr w:rsidR="000A2B2C" w:rsidRPr="00BD7419" w14:paraId="109AD156" w14:textId="77777777" w:rsidTr="000A2B2C">
        <w:tc>
          <w:tcPr>
            <w:tcW w:w="9062" w:type="dxa"/>
            <w:gridSpan w:val="4"/>
            <w:shd w:val="clear" w:color="auto" w:fill="BDD6EE" w:themeFill="accent1" w:themeFillTint="66"/>
            <w:vAlign w:val="center"/>
          </w:tcPr>
          <w:p w14:paraId="5388A63E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</w:pPr>
          </w:p>
          <w:p w14:paraId="3C5E8180" w14:textId="77777777" w:rsidR="000A2B2C" w:rsidRPr="00BD7419" w:rsidRDefault="000A2B2C" w:rsidP="000A2B2C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Öğrenim düzeyleri: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</w: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1: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 Bilgi, beceri ve tutum kazanma;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</w: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2: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 xml:space="preserve"> Bilgi, beceri ve tutumları yeterliklere dönüştürme; Gerçek klinik ortamlarda </w:t>
            </w:r>
            <w:proofErr w:type="gramStart"/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yeterlik;</w:t>
            </w:r>
            <w:proofErr w:type="gramEnd"/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</w: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2(S):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 Simüle ortamlarda (model, maket, simüle hastalar, vb.) yeterlik;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</w: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3: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 Yeterliklere uygun davranışlar sergileme ve hekimlik uygulamaları yapma (Yeterliklere uygun performans sergileme);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br/>
            </w:r>
            <w:r w:rsidRPr="00BD7419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tr-TR"/>
              </w:rPr>
              <w:t>4:</w:t>
            </w:r>
            <w:r w:rsidRPr="00BD741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  <w:t> Profesyonelliğe yönelik mesleki ve insani değerleri içselleştirme</w:t>
            </w:r>
          </w:p>
        </w:tc>
      </w:tr>
    </w:tbl>
    <w:p w14:paraId="1E5D8ECF" w14:textId="77777777" w:rsidR="00F36C98" w:rsidRDefault="00F36C98"/>
    <w:p w14:paraId="063C6861" w14:textId="77777777" w:rsidR="00B44309" w:rsidRDefault="00B44309"/>
    <w:p w14:paraId="567D0829" w14:textId="77777777" w:rsidR="00B44309" w:rsidRDefault="00B44309"/>
    <w:p w14:paraId="15AEEC35" w14:textId="77777777" w:rsidR="004B7D10" w:rsidRDefault="004B7D10"/>
    <w:p w14:paraId="72A86286" w14:textId="77777777" w:rsidR="004B7D10" w:rsidRDefault="004B7D10"/>
    <w:p w14:paraId="40D8B480" w14:textId="77777777" w:rsidR="004B7D10" w:rsidRDefault="004B7D10"/>
    <w:p w14:paraId="54917C39" w14:textId="77777777" w:rsidR="004B7D10" w:rsidRDefault="004B7D10"/>
    <w:p w14:paraId="6C577BDC" w14:textId="77777777" w:rsidR="004B7D10" w:rsidRDefault="004B7D10"/>
    <w:p w14:paraId="73378900" w14:textId="77777777" w:rsidR="004B7D10" w:rsidRDefault="004B7D10"/>
    <w:p w14:paraId="348FBC5D" w14:textId="77777777" w:rsidR="004B7D10" w:rsidRDefault="004B7D10"/>
    <w:p w14:paraId="0939FCE7" w14:textId="77777777" w:rsidR="004B7D10" w:rsidRDefault="004B7D10"/>
    <w:p w14:paraId="10A7D77A" w14:textId="77777777" w:rsidR="004B7D10" w:rsidRDefault="004B7D10"/>
    <w:p w14:paraId="12022795" w14:textId="77777777" w:rsidR="004B7D10" w:rsidRDefault="004B7D10"/>
    <w:p w14:paraId="77B544CF" w14:textId="77777777" w:rsidR="004B7D10" w:rsidRDefault="004B7D10"/>
    <w:p w14:paraId="001DB68F" w14:textId="77777777" w:rsidR="004B7D10" w:rsidRDefault="004B7D10"/>
    <w:p w14:paraId="79BE7C0F" w14:textId="77777777" w:rsidR="00E96DD5" w:rsidRPr="00BD7419" w:rsidRDefault="00E96DD5">
      <w:pPr>
        <w:rPr>
          <w:rFonts w:ascii="Times New Roman" w:hAnsi="Times New Roman" w:cs="Times New Roman"/>
          <w:sz w:val="16"/>
          <w:szCs w:val="16"/>
        </w:rPr>
      </w:pPr>
    </w:p>
    <w:sectPr w:rsidR="00E96DD5" w:rsidRPr="00BD7419" w:rsidSect="00BD741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01"/>
    <w:rsid w:val="000120E1"/>
    <w:rsid w:val="000A2B2C"/>
    <w:rsid w:val="000B3BC9"/>
    <w:rsid w:val="001D04B6"/>
    <w:rsid w:val="001F4E53"/>
    <w:rsid w:val="00225828"/>
    <w:rsid w:val="002E0240"/>
    <w:rsid w:val="004A2501"/>
    <w:rsid w:val="004B7D10"/>
    <w:rsid w:val="005A7D3E"/>
    <w:rsid w:val="005D4CC0"/>
    <w:rsid w:val="007B60C0"/>
    <w:rsid w:val="009B0263"/>
    <w:rsid w:val="00A22AEA"/>
    <w:rsid w:val="00B44309"/>
    <w:rsid w:val="00BD7419"/>
    <w:rsid w:val="00CB0B48"/>
    <w:rsid w:val="00E96DD5"/>
    <w:rsid w:val="00F36C98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C7D2"/>
  <w15:chartTrackingRefBased/>
  <w15:docId w15:val="{9EA3BD01-3360-4A39-B314-727D617E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A7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MERT KÜÇÜK</cp:lastModifiedBy>
  <cp:revision>12</cp:revision>
  <dcterms:created xsi:type="dcterms:W3CDTF">2023-02-12T06:18:00Z</dcterms:created>
  <dcterms:modified xsi:type="dcterms:W3CDTF">2023-02-15T10:20:00Z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394bd9f344e8d8850da64dd277b06eef014f919441a0b55d076c2299843d8b2b</vt:lpwstr>
  </property>
</Properties>
</file>